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56D448" w14:textId="77777777" w:rsidR="00ED4737" w:rsidRDefault="00ED4737">
      <w:pPr>
        <w:spacing w:line="240" w:lineRule="auto"/>
        <w:jc w:val="center"/>
      </w:pPr>
    </w:p>
    <w:p w14:paraId="181AA9A5" w14:textId="77777777" w:rsidR="00ED4737" w:rsidRDefault="006971B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Smlouva o poskytnutí služby sociálně aktivizační služby pro rodiny s dětmi</w:t>
      </w:r>
    </w:p>
    <w:p w14:paraId="51EAF076" w14:textId="77777777" w:rsidR="00ED4737" w:rsidRDefault="00ED4737">
      <w:pPr>
        <w:spacing w:line="240" w:lineRule="auto"/>
        <w:jc w:val="both"/>
      </w:pPr>
    </w:p>
    <w:p w14:paraId="3D17D0AF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uzavřená mezi:</w:t>
      </w:r>
    </w:p>
    <w:p w14:paraId="55ADA00A" w14:textId="77777777" w:rsidR="00ED4737" w:rsidRDefault="00ED4737">
      <w:pPr>
        <w:spacing w:line="240" w:lineRule="auto"/>
        <w:jc w:val="both"/>
      </w:pPr>
    </w:p>
    <w:p w14:paraId="00E19101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Člověk v tísni, o.p.s., </w:t>
      </w:r>
    </w:p>
    <w:p w14:paraId="68848005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Šafaříkova 24, 120 00 Praha 2</w:t>
      </w:r>
    </w:p>
    <w:p w14:paraId="64E7BCC8" w14:textId="6DD1B2E7" w:rsidR="00ED4737" w:rsidRDefault="006971B5" w:rsidP="65E7F9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5E7F989">
        <w:rPr>
          <w:rFonts w:ascii="Times New Roman" w:eastAsia="Times New Roman" w:hAnsi="Times New Roman" w:cs="Times New Roman"/>
          <w:sz w:val="24"/>
          <w:szCs w:val="24"/>
        </w:rPr>
        <w:t xml:space="preserve">Zastoupené </w:t>
      </w:r>
      <w:r w:rsidR="00770D8F" w:rsidRPr="65E7F989">
        <w:rPr>
          <w:rFonts w:ascii="Times New Roman" w:eastAsia="Times New Roman" w:hAnsi="Times New Roman" w:cs="Times New Roman"/>
          <w:sz w:val="24"/>
          <w:szCs w:val="24"/>
        </w:rPr>
        <w:t>pracovištěm</w:t>
      </w:r>
      <w:r w:rsidR="00F85270" w:rsidRPr="65E7F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D08E18" w14:textId="2463EA4F" w:rsidR="00ED4737" w:rsidRDefault="006971B5" w:rsidP="65E7F9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5E7F989">
        <w:rPr>
          <w:rFonts w:ascii="Times New Roman" w:eastAsia="Times New Roman" w:hAnsi="Times New Roman" w:cs="Times New Roman"/>
          <w:sz w:val="24"/>
          <w:szCs w:val="24"/>
        </w:rPr>
        <w:t>Adresa kontaktní kancelář</w:t>
      </w:r>
      <w:r w:rsidR="00576314" w:rsidRPr="65E7F989"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</w:p>
    <w:p w14:paraId="76E81F8F" w14:textId="77777777" w:rsidR="00ED4737" w:rsidRPr="00576314" w:rsidRDefault="005763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971B5">
        <w:rPr>
          <w:rFonts w:ascii="Times New Roman" w:eastAsia="Times New Roman" w:hAnsi="Times New Roman" w:cs="Times New Roman"/>
          <w:sz w:val="24"/>
          <w:szCs w:val="24"/>
        </w:rPr>
        <w:t>elefon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0F9FEB" w14:textId="77777777" w:rsidR="00ED4737" w:rsidRDefault="006971B5">
      <w:pPr>
        <w:spacing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zastoupené  </w:t>
      </w:r>
      <w:r w:rsidR="00F85270">
        <w:rPr>
          <w:rFonts w:ascii="Times New Roman" w:eastAsia="Times New Roman" w:hAnsi="Times New Roman" w:cs="Times New Roman"/>
          <w:sz w:val="24"/>
          <w:szCs w:val="24"/>
        </w:rPr>
        <w:t>pracovnicí</w:t>
      </w:r>
      <w:proofErr w:type="gramEnd"/>
      <w:r w:rsidR="00F852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76D4A8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(dále jen poskytovatel)</w:t>
      </w:r>
    </w:p>
    <w:p w14:paraId="25C92C84" w14:textId="77777777" w:rsidR="00ED4737" w:rsidRDefault="00ED4737">
      <w:pPr>
        <w:spacing w:line="240" w:lineRule="auto"/>
        <w:jc w:val="both"/>
      </w:pPr>
    </w:p>
    <w:p w14:paraId="31BD849E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E9571DF" w14:textId="77777777" w:rsidR="00ED4737" w:rsidRDefault="00ED4737">
      <w:pPr>
        <w:spacing w:line="240" w:lineRule="auto"/>
        <w:jc w:val="both"/>
      </w:pPr>
    </w:p>
    <w:p w14:paraId="563E54FF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Jméno a příjmení:</w:t>
      </w:r>
    </w:p>
    <w:p w14:paraId="304FA470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Datum narození:</w:t>
      </w:r>
    </w:p>
    <w:p w14:paraId="7A642271" w14:textId="77777777" w:rsidR="00ED4737" w:rsidRDefault="006971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6E8A4D5F" w14:textId="77777777" w:rsidR="00732299" w:rsidRDefault="007322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72D52" w14:textId="77777777" w:rsidR="00DB3AC5" w:rsidRDefault="00DB3AC5" w:rsidP="00DB3AC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společně s nezletilými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dětmi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případně partnerem/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rkou</w:t>
      </w:r>
      <w:proofErr w:type="spellEnd"/>
    </w:p>
    <w:p w14:paraId="56228DB6" w14:textId="77777777" w:rsidR="00DB3AC5" w:rsidRDefault="00DB3AC5" w:rsidP="00DB3AC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 xml:space="preserve">dle přiloženého Informovaného souhlasu </w:t>
      </w:r>
      <w:proofErr w:type="gramStart"/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>se  zpracováním</w:t>
      </w:r>
      <w:proofErr w:type="gramEnd"/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6A360AD" w14:textId="5951DA26" w:rsidR="00DB3AC5" w:rsidRPr="007811C5" w:rsidRDefault="00DB3AC5" w:rsidP="00DB3AC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 xml:space="preserve">osobních a </w:t>
      </w:r>
      <w:proofErr w:type="gramStart"/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>citlivých  osobních</w:t>
      </w:r>
      <w:proofErr w:type="gramEnd"/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 xml:space="preserve"> údajů</w:t>
      </w:r>
      <w:r w:rsidR="00C90E95">
        <w:rPr>
          <w:rStyle w:val="FootnoteReference"/>
          <w:rFonts w:ascii="Times New Roman" w:eastAsia="Times New Roman" w:hAnsi="Times New Roman" w:cs="Times New Roman"/>
          <w:i/>
          <w:sz w:val="24"/>
          <w:szCs w:val="24"/>
        </w:rPr>
        <w:footnoteReference w:id="1"/>
      </w:r>
      <w:r w:rsidRPr="007811C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4C0935B" w14:textId="77777777" w:rsidR="00DB3AC5" w:rsidRDefault="00DB3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1E0FA" w14:textId="77777777" w:rsidR="00ED4737" w:rsidRDefault="006971B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(dále jen klient)</w:t>
      </w:r>
    </w:p>
    <w:p w14:paraId="3680A545" w14:textId="77777777" w:rsidR="00ED4737" w:rsidRDefault="00ED4737">
      <w:pPr>
        <w:spacing w:line="240" w:lineRule="auto"/>
        <w:jc w:val="both"/>
      </w:pPr>
    </w:p>
    <w:p w14:paraId="005128BA" w14:textId="77777777" w:rsidR="00ED4737" w:rsidRDefault="006971B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uzavírají v souladu se zákonem č.108/2006 Sb., o sociálních službách, tuto smlouvu o poskytnutí sociálně aktivizační služby pro rodiny s dětmi (dále jen „Smlouva“):</w:t>
      </w:r>
    </w:p>
    <w:p w14:paraId="4494272F" w14:textId="77777777" w:rsidR="00ED4737" w:rsidRDefault="00ED4737">
      <w:pPr>
        <w:spacing w:line="360" w:lineRule="auto"/>
        <w:jc w:val="both"/>
      </w:pPr>
    </w:p>
    <w:p w14:paraId="02B01816" w14:textId="77777777" w:rsidR="00ED4737" w:rsidRDefault="006971B5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3898B5F8" w14:textId="77777777" w:rsidR="00ED4737" w:rsidRDefault="006971B5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Rozsah poskytování sociální služby</w:t>
      </w:r>
    </w:p>
    <w:p w14:paraId="5589CADA" w14:textId="77777777" w:rsidR="00ED4737" w:rsidRDefault="006971B5">
      <w:pPr>
        <w:numPr>
          <w:ilvl w:val="0"/>
          <w:numId w:val="5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Poskytovatel se zavazuje klientovi poskytovat Sociálně aktivizační služby pro rodiny s dětmi podle § 65 zákona o sociálních službách v tomto základním rozsahu:</w:t>
      </w:r>
    </w:p>
    <w:p w14:paraId="22380349" w14:textId="77777777" w:rsidR="00ED4737" w:rsidRDefault="00ED4737">
      <w:pPr>
        <w:spacing w:line="360" w:lineRule="auto"/>
        <w:jc w:val="both"/>
      </w:pPr>
    </w:p>
    <w:p w14:paraId="59E2C52F" w14:textId="77777777" w:rsidR="00ED4737" w:rsidRDefault="006971B5">
      <w:pPr>
        <w:numPr>
          <w:ilvl w:val="0"/>
          <w:numId w:val="6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výchovné, vzdělávací a aktivizační činnosti,</w:t>
      </w:r>
    </w:p>
    <w:p w14:paraId="6BB388B8" w14:textId="77777777" w:rsidR="00ED4737" w:rsidRDefault="006971B5">
      <w:pPr>
        <w:numPr>
          <w:ilvl w:val="0"/>
          <w:numId w:val="6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zprostředkování kontaktu se společenským prostředím,</w:t>
      </w:r>
    </w:p>
    <w:p w14:paraId="6190E338" w14:textId="77777777" w:rsidR="00ED4737" w:rsidRDefault="006971B5">
      <w:pPr>
        <w:numPr>
          <w:ilvl w:val="0"/>
          <w:numId w:val="6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sociálně terapeutické činnosti,</w:t>
      </w:r>
    </w:p>
    <w:p w14:paraId="0E69B63C" w14:textId="77777777" w:rsidR="00ED4737" w:rsidRDefault="006971B5">
      <w:pPr>
        <w:numPr>
          <w:ilvl w:val="0"/>
          <w:numId w:val="6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pomoc při uplatňování práv, oprávněných zájmů a při obstarávání osobních záležitostí.</w:t>
      </w:r>
    </w:p>
    <w:p w14:paraId="0880DBF0" w14:textId="77777777" w:rsidR="00ED4737" w:rsidRDefault="00ED4737">
      <w:pPr>
        <w:tabs>
          <w:tab w:val="left" w:pos="720"/>
        </w:tabs>
        <w:spacing w:line="360" w:lineRule="auto"/>
        <w:ind w:left="720"/>
        <w:jc w:val="both"/>
      </w:pPr>
    </w:p>
    <w:p w14:paraId="52824C3F" w14:textId="77777777" w:rsidR="00ED4737" w:rsidRDefault="006971B5">
      <w:pPr>
        <w:numPr>
          <w:ilvl w:val="0"/>
          <w:numId w:val="5"/>
        </w:numPr>
        <w:spacing w:line="360" w:lineRule="auto"/>
        <w:ind w:hanging="360"/>
        <w:jc w:val="both"/>
      </w:pPr>
      <w:r w:rsidRPr="007811C5">
        <w:rPr>
          <w:rFonts w:ascii="Times New Roman" w:eastAsia="Times New Roman" w:hAnsi="Times New Roman" w:cs="Times New Roman"/>
          <w:b/>
          <w:sz w:val="24"/>
          <w:szCs w:val="24"/>
        </w:rPr>
        <w:t>Osobní cíl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stanovuje klient za asistence poskytovatele. Klient má právo svůj cíl přehodnotit, doplnit nebo změnit. Změny cílů jsou uvedeny v elektronické dokumentaci klienta. Cíl musí odpovídat obsahu a rozsahu nabízené sociální služby. </w:t>
      </w:r>
    </w:p>
    <w:p w14:paraId="6EB2EA3B" w14:textId="3A53AA4F" w:rsidR="007811C5" w:rsidRDefault="007811C5" w:rsidP="65E7F98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A49F2" w14:textId="77777777" w:rsidR="00ED4737" w:rsidRDefault="00ED4737">
      <w:pPr>
        <w:spacing w:line="360" w:lineRule="auto"/>
      </w:pPr>
    </w:p>
    <w:p w14:paraId="2463AA3F" w14:textId="77777777" w:rsidR="00ED4737" w:rsidRDefault="006971B5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1E870ADB" w14:textId="77777777" w:rsidR="00ED4737" w:rsidRDefault="006971B5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Místo a čas poskytování sociální služby</w:t>
      </w:r>
    </w:p>
    <w:p w14:paraId="3DB8307A" w14:textId="6577ABFA" w:rsidR="00ED4737" w:rsidRDefault="006971B5">
      <w:pPr>
        <w:numPr>
          <w:ilvl w:val="0"/>
          <w:numId w:val="1"/>
        </w:numPr>
        <w:spacing w:line="360" w:lineRule="auto"/>
        <w:ind w:hanging="360"/>
        <w:jc w:val="both"/>
      </w:pPr>
      <w:r w:rsidRPr="65E7F989">
        <w:rPr>
          <w:rFonts w:ascii="Times New Roman" w:eastAsia="Times New Roman" w:hAnsi="Times New Roman" w:cs="Times New Roman"/>
          <w:sz w:val="24"/>
          <w:szCs w:val="24"/>
        </w:rPr>
        <w:t>Služba sjedn</w:t>
      </w:r>
      <w:r w:rsidR="008F3C76">
        <w:rPr>
          <w:rFonts w:ascii="Times New Roman" w:eastAsia="Times New Roman" w:hAnsi="Times New Roman" w:cs="Times New Roman"/>
          <w:sz w:val="24"/>
          <w:szCs w:val="24"/>
        </w:rPr>
        <w:t>á</w:t>
      </w:r>
      <w:r w:rsidRPr="65E7F989">
        <w:rPr>
          <w:rFonts w:ascii="Times New Roman" w:eastAsia="Times New Roman" w:hAnsi="Times New Roman" w:cs="Times New Roman"/>
          <w:sz w:val="24"/>
          <w:szCs w:val="24"/>
        </w:rPr>
        <w:t>n v rozsahu dle </w:t>
      </w:r>
      <w:proofErr w:type="spellStart"/>
      <w:r w:rsidRPr="65E7F989">
        <w:rPr>
          <w:rFonts w:ascii="Times New Roman" w:eastAsia="Times New Roman" w:hAnsi="Times New Roman" w:cs="Times New Roman"/>
          <w:sz w:val="24"/>
          <w:szCs w:val="24"/>
        </w:rPr>
        <w:t>č.I</w:t>
      </w:r>
      <w:proofErr w:type="spellEnd"/>
      <w:r w:rsidRPr="65E7F989">
        <w:rPr>
          <w:rFonts w:ascii="Times New Roman" w:eastAsia="Times New Roman" w:hAnsi="Times New Roman" w:cs="Times New Roman"/>
          <w:sz w:val="24"/>
          <w:szCs w:val="24"/>
        </w:rPr>
        <w:t>. Smlouvy se realizuje především v domácnosti klienta v </w:t>
      </w:r>
      <w:r w:rsidR="00F85270" w:rsidRPr="65E7F989">
        <w:rPr>
          <w:rFonts w:ascii="Times New Roman" w:eastAsia="Times New Roman" w:hAnsi="Times New Roman" w:cs="Times New Roman"/>
          <w:sz w:val="24"/>
          <w:szCs w:val="24"/>
        </w:rPr>
        <w:t>pracovních dnech v době od 8:</w:t>
      </w:r>
      <w:r w:rsidR="008F3C76">
        <w:rPr>
          <w:rFonts w:ascii="Times New Roman" w:eastAsia="Times New Roman" w:hAnsi="Times New Roman" w:cs="Times New Roman"/>
          <w:sz w:val="24"/>
          <w:szCs w:val="24"/>
        </w:rPr>
        <w:t>0</w:t>
      </w:r>
      <w:r w:rsidR="00F85270" w:rsidRPr="65E7F989">
        <w:rPr>
          <w:rFonts w:ascii="Times New Roman" w:eastAsia="Times New Roman" w:hAnsi="Times New Roman" w:cs="Times New Roman"/>
          <w:sz w:val="24"/>
          <w:szCs w:val="24"/>
        </w:rPr>
        <w:t>0 do 1</w:t>
      </w:r>
      <w:r w:rsidR="008F3C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5270" w:rsidRPr="65E7F989">
        <w:rPr>
          <w:rFonts w:ascii="Times New Roman" w:eastAsia="Times New Roman" w:hAnsi="Times New Roman" w:cs="Times New Roman"/>
          <w:sz w:val="24"/>
          <w:szCs w:val="24"/>
        </w:rPr>
        <w:t>:</w:t>
      </w:r>
      <w:r w:rsidR="008F3C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5270" w:rsidRPr="65E7F9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65E7F989">
        <w:rPr>
          <w:rFonts w:ascii="Times New Roman" w:eastAsia="Times New Roman" w:hAnsi="Times New Roman" w:cs="Times New Roman"/>
          <w:sz w:val="24"/>
          <w:szCs w:val="24"/>
        </w:rPr>
        <w:t xml:space="preserve">, a to v předem domluvených termínech. Klient a poskytovatel jsou povinni dodržovat smluvené termíny nebo se předem (telefonicky) druhé straně omluvit. </w:t>
      </w:r>
      <w:bookmarkStart w:id="0" w:name="_GoBack"/>
      <w:bookmarkEnd w:id="0"/>
    </w:p>
    <w:p w14:paraId="5E2885A5" w14:textId="77777777" w:rsidR="00ED4737" w:rsidRDefault="00ED4737">
      <w:pPr>
        <w:spacing w:line="360" w:lineRule="auto"/>
        <w:ind w:left="360"/>
        <w:jc w:val="both"/>
      </w:pPr>
    </w:p>
    <w:p w14:paraId="539BF62A" w14:textId="77777777" w:rsidR="00ED4737" w:rsidRDefault="006971B5">
      <w:pPr>
        <w:spacing w:line="36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213F8054" w14:textId="77777777" w:rsidR="00ED4737" w:rsidRDefault="006971B5">
      <w:pPr>
        <w:spacing w:line="36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Úhrada za sociální službu</w:t>
      </w:r>
    </w:p>
    <w:p w14:paraId="1C2ACC8B" w14:textId="77777777" w:rsidR="00ED4737" w:rsidRDefault="006971B5">
      <w:pPr>
        <w:spacing w:line="36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Služba je klientovi poskytována bezplatně.</w:t>
      </w:r>
    </w:p>
    <w:p w14:paraId="30F5A28D" w14:textId="77777777" w:rsidR="00ED4737" w:rsidRDefault="00ED4737">
      <w:pPr>
        <w:spacing w:line="360" w:lineRule="auto"/>
        <w:ind w:left="357"/>
        <w:jc w:val="both"/>
      </w:pPr>
    </w:p>
    <w:p w14:paraId="5A69BB96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254E4475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Ujednání o dodržování vnitřních pravidel stanovených poskytovatelem pro poskytování sociální služby </w:t>
      </w:r>
    </w:p>
    <w:p w14:paraId="46A5039C" w14:textId="77777777" w:rsidR="00ED4737" w:rsidRDefault="00ED4737">
      <w:pPr>
        <w:spacing w:line="360" w:lineRule="auto"/>
        <w:ind w:left="357"/>
        <w:jc w:val="both"/>
      </w:pPr>
    </w:p>
    <w:p w14:paraId="43885FF9" w14:textId="77777777" w:rsidR="00ED4737" w:rsidRDefault="006971B5">
      <w:pPr>
        <w:spacing w:line="360" w:lineRule="auto"/>
        <w:ind w:left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Klient prohlašuje, že byl seznámen s vnitřními pravidly poskytovatele pro poskytování služby, která jsou nedílnou součástí této Smlouvy (Příloha 2) a že jim plně porozuměl. Klient se zavazuje a je povinen tato pravidla dodržovat.</w:t>
      </w:r>
    </w:p>
    <w:p w14:paraId="61D6A74D" w14:textId="77777777" w:rsidR="00ED4737" w:rsidRDefault="00ED4737">
      <w:pPr>
        <w:spacing w:line="360" w:lineRule="auto"/>
        <w:ind w:left="357"/>
        <w:jc w:val="center"/>
      </w:pPr>
    </w:p>
    <w:p w14:paraId="02DD18A2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7706A24A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Výpovědní důvody a výpovědní lhůty</w:t>
      </w:r>
    </w:p>
    <w:p w14:paraId="548CEDDD" w14:textId="77777777" w:rsidR="00ED4737" w:rsidRDefault="00ED4737">
      <w:pPr>
        <w:spacing w:line="360" w:lineRule="auto"/>
        <w:ind w:left="357"/>
        <w:jc w:val="both"/>
      </w:pPr>
    </w:p>
    <w:p w14:paraId="3D8E274E" w14:textId="77777777" w:rsidR="00ED4737" w:rsidRDefault="006971B5">
      <w:pPr>
        <w:numPr>
          <w:ilvl w:val="0"/>
          <w:numId w:val="2"/>
        </w:numPr>
        <w:tabs>
          <w:tab w:val="left" w:pos="720"/>
        </w:tabs>
        <w:spacing w:line="360" w:lineRule="auto"/>
        <w:ind w:left="35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Klient může Smlouvu vypovědět bez udání důvodu. </w:t>
      </w:r>
    </w:p>
    <w:p w14:paraId="1186A405" w14:textId="77777777" w:rsidR="00ED4737" w:rsidRDefault="006971B5">
      <w:pPr>
        <w:numPr>
          <w:ilvl w:val="0"/>
          <w:numId w:val="2"/>
        </w:numPr>
        <w:tabs>
          <w:tab w:val="left" w:pos="720"/>
        </w:tabs>
        <w:spacing w:line="360" w:lineRule="auto"/>
        <w:ind w:left="35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Poskytovatel může Smlouvu vypovědět z těchto důvodů:</w:t>
      </w:r>
    </w:p>
    <w:p w14:paraId="754F0EA2" w14:textId="77777777" w:rsidR="00ED4737" w:rsidRDefault="006971B5">
      <w:pPr>
        <w:numPr>
          <w:ilvl w:val="1"/>
          <w:numId w:val="2"/>
        </w:numPr>
        <w:tabs>
          <w:tab w:val="left" w:pos="720"/>
        </w:tabs>
        <w:spacing w:line="360" w:lineRule="auto"/>
        <w:ind w:left="35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Klient odňal poskytovateli souhlas navštěvovat ho </w:t>
      </w:r>
      <w:r w:rsidRPr="00F85270">
        <w:rPr>
          <w:rFonts w:ascii="Times New Roman" w:eastAsia="Times New Roman" w:hAnsi="Times New Roman" w:cs="Times New Roman"/>
          <w:sz w:val="24"/>
          <w:szCs w:val="24"/>
        </w:rPr>
        <w:t>v domácnosti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14D3E" w14:textId="77777777" w:rsidR="00ED4737" w:rsidRDefault="006971B5">
      <w:pPr>
        <w:numPr>
          <w:ilvl w:val="1"/>
          <w:numId w:val="2"/>
        </w:numPr>
        <w:tabs>
          <w:tab w:val="left" w:pos="720"/>
        </w:tabs>
        <w:spacing w:line="36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Klientův případ se vyvinul do podoby, kdy poskytovatel již nemůže nabídnout žádné řešení. V tomto případě toto poskytovatel klientovi vysvětlí, a pokud je to možné, doporučí, případně zprostředkuje, další služby.</w:t>
      </w:r>
    </w:p>
    <w:p w14:paraId="682D2F0B" w14:textId="77777777" w:rsidR="00ED4737" w:rsidRDefault="006971B5">
      <w:pPr>
        <w:numPr>
          <w:ilvl w:val="1"/>
          <w:numId w:val="2"/>
        </w:numPr>
        <w:tabs>
          <w:tab w:val="left" w:pos="720"/>
        </w:tabs>
        <w:spacing w:line="360" w:lineRule="auto"/>
        <w:ind w:left="35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Klient nespolupracuje nebo jiným závažným způsobem porušuje Smlouvu. </w:t>
      </w:r>
    </w:p>
    <w:p w14:paraId="2872AC03" w14:textId="77777777" w:rsidR="00ED4737" w:rsidRDefault="006971B5">
      <w:pPr>
        <w:numPr>
          <w:ilvl w:val="0"/>
          <w:numId w:val="2"/>
        </w:numPr>
        <w:tabs>
          <w:tab w:val="left" w:pos="720"/>
        </w:tabs>
        <w:spacing w:line="360" w:lineRule="auto"/>
        <w:ind w:left="35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Smlouva skončí v případě dosažení cíle uvedeného v čl. I. Smlouvy. </w:t>
      </w:r>
    </w:p>
    <w:p w14:paraId="523DC1F6" w14:textId="77777777" w:rsidR="00ED4737" w:rsidRDefault="00ED4737">
      <w:pPr>
        <w:spacing w:line="360" w:lineRule="auto"/>
        <w:ind w:left="714" w:hanging="357"/>
        <w:jc w:val="both"/>
      </w:pPr>
    </w:p>
    <w:p w14:paraId="2646D029" w14:textId="77777777" w:rsidR="00ED4737" w:rsidRDefault="006971B5">
      <w:pPr>
        <w:numPr>
          <w:ilvl w:val="0"/>
          <w:numId w:val="2"/>
        </w:numPr>
        <w:spacing w:line="36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Smlouva skončí okamžikem oznámení o ukončení spolupráce ze strany klienta nebo poskytovatele. </w:t>
      </w:r>
    </w:p>
    <w:p w14:paraId="05AC8DEA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</w:p>
    <w:p w14:paraId="47CCF564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Doba platnosti smlouvy</w:t>
      </w:r>
    </w:p>
    <w:p w14:paraId="1CEEDDB0" w14:textId="77777777" w:rsidR="00ED4737" w:rsidRDefault="006971B5">
      <w:pPr>
        <w:numPr>
          <w:ilvl w:val="0"/>
          <w:numId w:val="3"/>
        </w:numPr>
        <w:spacing w:line="36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Smlouva nabývá platností a účinnosti okamžikem jejího podpisu oběma smluvními stranami a uzavírá se na dobu určitou v délce </w:t>
      </w:r>
      <w:r w:rsidRPr="00F85270">
        <w:rPr>
          <w:rFonts w:ascii="Times New Roman" w:eastAsia="Times New Roman" w:hAnsi="Times New Roman" w:cs="Times New Roman"/>
          <w:sz w:val="24"/>
          <w:szCs w:val="24"/>
        </w:rPr>
        <w:t>trvání 1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případě, že v této lhůtě nebude dosaženo osobního cíle klienta a obě strany projeví zájem ve spolupráci pokračovat, lze dobu platnosti Smlouvy prodloužit dodatkem.</w:t>
      </w:r>
    </w:p>
    <w:p w14:paraId="12BB730B" w14:textId="77777777" w:rsidR="00ED4737" w:rsidRDefault="00ED4737">
      <w:pPr>
        <w:spacing w:line="360" w:lineRule="auto"/>
        <w:ind w:left="357"/>
        <w:jc w:val="center"/>
      </w:pPr>
    </w:p>
    <w:p w14:paraId="3C393920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</w:t>
      </w:r>
    </w:p>
    <w:p w14:paraId="7A514914" w14:textId="77777777" w:rsidR="00ED4737" w:rsidRDefault="006971B5">
      <w:pPr>
        <w:spacing w:line="360" w:lineRule="auto"/>
        <w:ind w:left="35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ujednání</w:t>
      </w:r>
    </w:p>
    <w:p w14:paraId="1B6D76E9" w14:textId="77777777" w:rsidR="00ED4737" w:rsidRDefault="006971B5">
      <w:pPr>
        <w:numPr>
          <w:ilvl w:val="0"/>
          <w:numId w:val="4"/>
        </w:numPr>
        <w:spacing w:line="360" w:lineRule="auto"/>
        <w:ind w:left="714" w:hanging="357"/>
      </w:pPr>
      <w:r>
        <w:rPr>
          <w:rFonts w:ascii="Times New Roman" w:eastAsia="Times New Roman" w:hAnsi="Times New Roman" w:cs="Times New Roman"/>
          <w:sz w:val="24"/>
          <w:szCs w:val="24"/>
        </w:rPr>
        <w:t>Nedílnou součástí Smlouvy je Souhlas se zpracováním osobních a citlivých osobních údajů (Příloha 1).</w:t>
      </w:r>
    </w:p>
    <w:p w14:paraId="517778D3" w14:textId="77777777" w:rsidR="00ED4737" w:rsidRDefault="006971B5">
      <w:pPr>
        <w:numPr>
          <w:ilvl w:val="0"/>
          <w:numId w:val="4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Smlouva je vyhotovena ve dvou provedeních s platností originálu. Každá smluvní strana obdrží jedno vyhotovení.</w:t>
      </w:r>
    </w:p>
    <w:p w14:paraId="6F63089F" w14:textId="77777777" w:rsidR="00ED4737" w:rsidRDefault="006971B5">
      <w:pPr>
        <w:numPr>
          <w:ilvl w:val="0"/>
          <w:numId w:val="4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Klient souhlasí s poskytováním služby v jeho domácnosti.</w:t>
      </w:r>
    </w:p>
    <w:p w14:paraId="454EB106" w14:textId="77777777" w:rsidR="00ED4737" w:rsidRDefault="006971B5">
      <w:pPr>
        <w:numPr>
          <w:ilvl w:val="0"/>
          <w:numId w:val="4"/>
        </w:numPr>
        <w:spacing w:line="360" w:lineRule="auto"/>
        <w:ind w:hanging="360"/>
      </w:pPr>
      <w:r>
        <w:rPr>
          <w:rFonts w:ascii="Times New Roman" w:eastAsia="Times New Roman" w:hAnsi="Times New Roman" w:cs="Times New Roman"/>
          <w:sz w:val="24"/>
          <w:szCs w:val="24"/>
        </w:rPr>
        <w:t>Další ujednání: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6EA175B" w14:textId="77777777" w:rsidR="00ED4737" w:rsidRDefault="006971B5">
      <w:pPr>
        <w:numPr>
          <w:ilvl w:val="0"/>
          <w:numId w:val="4"/>
        </w:numPr>
        <w:spacing w:line="36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si tuto smlouvu přečetly, jejímu obsahu rozumějí a souhlasí s ním. </w:t>
      </w:r>
    </w:p>
    <w:p w14:paraId="0D8EF8A5" w14:textId="77777777" w:rsidR="00ED4737" w:rsidRDefault="00ED4737">
      <w:pPr>
        <w:spacing w:line="240" w:lineRule="auto"/>
        <w:ind w:left="357"/>
        <w:jc w:val="both"/>
      </w:pPr>
    </w:p>
    <w:p w14:paraId="40E58BB6" w14:textId="77777777" w:rsidR="00ED4737" w:rsidRDefault="00ED4737">
      <w:pPr>
        <w:spacing w:line="240" w:lineRule="auto"/>
        <w:ind w:left="357"/>
        <w:jc w:val="both"/>
      </w:pPr>
    </w:p>
    <w:p w14:paraId="412DA0AE" w14:textId="77777777" w:rsidR="00ED4737" w:rsidRDefault="006971B5">
      <w:pPr>
        <w:spacing w:line="240" w:lineRule="auto"/>
        <w:ind w:left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 …………………dne……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7A0BB4" w14:textId="77777777" w:rsidR="00ED4737" w:rsidRDefault="00ED4737">
      <w:pPr>
        <w:spacing w:line="240" w:lineRule="auto"/>
        <w:ind w:left="357"/>
        <w:jc w:val="both"/>
      </w:pPr>
    </w:p>
    <w:p w14:paraId="1B1B0148" w14:textId="77777777" w:rsidR="00ED4737" w:rsidRDefault="00ED4737" w:rsidP="007F33A7">
      <w:pPr>
        <w:spacing w:line="240" w:lineRule="auto"/>
        <w:jc w:val="both"/>
      </w:pPr>
    </w:p>
    <w:p w14:paraId="760CEC89" w14:textId="77777777" w:rsidR="00ED4737" w:rsidRDefault="006971B5">
      <w:pPr>
        <w:spacing w:line="240" w:lineRule="auto"/>
        <w:ind w:left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….………………….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68DB4B9D" w14:textId="77777777" w:rsidR="00ED4737" w:rsidRDefault="006971B5">
      <w:pPr>
        <w:spacing w:line="240" w:lineRule="auto"/>
        <w:ind w:left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Klient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Poskytovatel            </w:t>
      </w:r>
    </w:p>
    <w:p w14:paraId="3FF0AC03" w14:textId="77777777" w:rsidR="00ED4737" w:rsidRDefault="00ED4737">
      <w:pPr>
        <w:spacing w:line="240" w:lineRule="auto"/>
        <w:ind w:left="357"/>
        <w:jc w:val="both"/>
      </w:pPr>
    </w:p>
    <w:p w14:paraId="0F03D119" w14:textId="77777777" w:rsidR="00ED4737" w:rsidRDefault="00ED4737">
      <w:pPr>
        <w:spacing w:line="240" w:lineRule="auto"/>
        <w:ind w:left="357"/>
        <w:jc w:val="both"/>
      </w:pPr>
    </w:p>
    <w:p w14:paraId="2079760A" w14:textId="77777777" w:rsidR="00ED4737" w:rsidRDefault="00ED4737">
      <w:pPr>
        <w:spacing w:line="240" w:lineRule="auto"/>
        <w:ind w:left="357"/>
        <w:jc w:val="both"/>
      </w:pPr>
    </w:p>
    <w:p w14:paraId="6EB21BD2" w14:textId="77777777" w:rsidR="00ED4737" w:rsidRDefault="00ED4737">
      <w:pPr>
        <w:spacing w:line="240" w:lineRule="auto"/>
        <w:ind w:left="357"/>
        <w:jc w:val="both"/>
      </w:pPr>
    </w:p>
    <w:p w14:paraId="41E23E5A" w14:textId="77777777" w:rsidR="00ED4737" w:rsidRDefault="00ED4737">
      <w:pPr>
        <w:spacing w:line="240" w:lineRule="auto"/>
        <w:ind w:left="357"/>
        <w:jc w:val="both"/>
      </w:pPr>
    </w:p>
    <w:sectPr w:rsidR="00ED4737" w:rsidSect="001616F5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7BA8B" w14:textId="77777777" w:rsidR="00247AC0" w:rsidRDefault="00247AC0">
      <w:pPr>
        <w:spacing w:line="240" w:lineRule="auto"/>
      </w:pPr>
      <w:r>
        <w:separator/>
      </w:r>
    </w:p>
  </w:endnote>
  <w:endnote w:type="continuationSeparator" w:id="0">
    <w:p w14:paraId="01539276" w14:textId="77777777" w:rsidR="00247AC0" w:rsidRDefault="00247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222F" w14:textId="77777777" w:rsidR="00ED4737" w:rsidRDefault="00ED4737">
    <w:pPr>
      <w:tabs>
        <w:tab w:val="center" w:pos="4536"/>
        <w:tab w:val="right" w:pos="9072"/>
      </w:tabs>
      <w:spacing w:line="240" w:lineRule="auto"/>
    </w:pPr>
  </w:p>
  <w:p w14:paraId="27692C7C" w14:textId="77777777" w:rsidR="00ED4737" w:rsidRDefault="00ED4737">
    <w:pPr>
      <w:tabs>
        <w:tab w:val="center" w:pos="4536"/>
        <w:tab w:val="right" w:pos="9072"/>
      </w:tabs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C5DC2" w14:textId="77777777" w:rsidR="00247AC0" w:rsidRDefault="00247AC0">
      <w:pPr>
        <w:spacing w:line="240" w:lineRule="auto"/>
      </w:pPr>
      <w:r>
        <w:separator/>
      </w:r>
    </w:p>
  </w:footnote>
  <w:footnote w:type="continuationSeparator" w:id="0">
    <w:p w14:paraId="59E26030" w14:textId="77777777" w:rsidR="00247AC0" w:rsidRDefault="00247AC0">
      <w:pPr>
        <w:spacing w:line="240" w:lineRule="auto"/>
      </w:pPr>
      <w:r>
        <w:continuationSeparator/>
      </w:r>
    </w:p>
  </w:footnote>
  <w:footnote w:id="1">
    <w:p w14:paraId="342AD818" w14:textId="7D899090" w:rsidR="00C90E95" w:rsidRDefault="00C90E95">
      <w:pPr>
        <w:pStyle w:val="FootnoteText"/>
      </w:pPr>
      <w:r>
        <w:rPr>
          <w:rStyle w:val="FootnoteReference"/>
        </w:rPr>
        <w:footnoteRef/>
      </w:r>
      <w:r>
        <w:t xml:space="preserve"> dle dokumentu </w:t>
      </w:r>
      <w:r w:rsidRPr="008E26DD">
        <w:rPr>
          <w:i/>
        </w:rPr>
        <w:t>Informace poskytované při získání údajů – Souhlas se zpracováním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6F6"/>
    <w:multiLevelType w:val="multilevel"/>
    <w:tmpl w:val="838E703C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413F487F"/>
    <w:multiLevelType w:val="multilevel"/>
    <w:tmpl w:val="E6D6517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43CB7875"/>
    <w:multiLevelType w:val="multilevel"/>
    <w:tmpl w:val="DC02B5C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454074D8"/>
    <w:multiLevelType w:val="multilevel"/>
    <w:tmpl w:val="CD02713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4AC76ED8"/>
    <w:multiLevelType w:val="multilevel"/>
    <w:tmpl w:val="5D86378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710763C5"/>
    <w:multiLevelType w:val="multilevel"/>
    <w:tmpl w:val="6B60AAF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37"/>
    <w:rsid w:val="001616F5"/>
    <w:rsid w:val="00182AF3"/>
    <w:rsid w:val="00240181"/>
    <w:rsid w:val="00247AC0"/>
    <w:rsid w:val="00404218"/>
    <w:rsid w:val="00497E4E"/>
    <w:rsid w:val="004C5B6A"/>
    <w:rsid w:val="00576314"/>
    <w:rsid w:val="00584353"/>
    <w:rsid w:val="005C49D1"/>
    <w:rsid w:val="006971B5"/>
    <w:rsid w:val="006B328F"/>
    <w:rsid w:val="006D1399"/>
    <w:rsid w:val="00732299"/>
    <w:rsid w:val="0076694C"/>
    <w:rsid w:val="00770D8F"/>
    <w:rsid w:val="007811C5"/>
    <w:rsid w:val="007F33A7"/>
    <w:rsid w:val="008E26DD"/>
    <w:rsid w:val="008F3C76"/>
    <w:rsid w:val="00BA6053"/>
    <w:rsid w:val="00C90E95"/>
    <w:rsid w:val="00CB50E8"/>
    <w:rsid w:val="00D9554A"/>
    <w:rsid w:val="00DB3AC5"/>
    <w:rsid w:val="00ED4737"/>
    <w:rsid w:val="00F24A37"/>
    <w:rsid w:val="00F85270"/>
    <w:rsid w:val="00F947C5"/>
    <w:rsid w:val="049877CF"/>
    <w:rsid w:val="65E7F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6F8"/>
  <w15:docId w15:val="{350F146A-8895-437C-94BD-EF3521D5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16F5"/>
  </w:style>
  <w:style w:type="paragraph" w:styleId="Heading1">
    <w:name w:val="heading 1"/>
    <w:basedOn w:val="Normal"/>
    <w:next w:val="Normal"/>
    <w:rsid w:val="001616F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616F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616F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616F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616F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1616F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rsid w:val="00161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616F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616F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F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16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E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95"/>
  </w:style>
  <w:style w:type="paragraph" w:styleId="Footer">
    <w:name w:val="footer"/>
    <w:basedOn w:val="Normal"/>
    <w:link w:val="FooterChar"/>
    <w:uiPriority w:val="99"/>
    <w:unhideWhenUsed/>
    <w:rsid w:val="00C90E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95"/>
  </w:style>
  <w:style w:type="paragraph" w:styleId="FootnoteText">
    <w:name w:val="footnote text"/>
    <w:basedOn w:val="Normal"/>
    <w:link w:val="FootnoteTextChar"/>
    <w:uiPriority w:val="99"/>
    <w:semiHidden/>
    <w:unhideWhenUsed/>
    <w:rsid w:val="00C90E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E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 xsi:nil="true"/>
    <lcf76f155ced4ddcb4097134ff3c332f xmlns="17edf5da-0070-4c4f-819a-f517fcc80f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C6E3541B1B24CB4B7264E35E1EAB7" ma:contentTypeVersion="18" ma:contentTypeDescription="Vytvoří nový dokument" ma:contentTypeScope="" ma:versionID="e5fdcfcdffcd1d67f55665a158b770b0">
  <xsd:schema xmlns:xsd="http://www.w3.org/2001/XMLSchema" xmlns:xs="http://www.w3.org/2001/XMLSchema" xmlns:p="http://schemas.microsoft.com/office/2006/metadata/properties" xmlns:ns2="c27ea7cb-71f0-4e84-8567-50d9397e8abf" xmlns:ns3="94e0478e-3a21-4c85-8083-23934b0a46c0" xmlns:ns4="17edf5da-0070-4c4f-819a-f517fcc80f12" targetNamespace="http://schemas.microsoft.com/office/2006/metadata/properties" ma:root="true" ma:fieldsID="8da7358dcc44c03aef74c4085c482bfb" ns2:_="" ns3:_="" ns4:_="">
    <xsd:import namespace="c27ea7cb-71f0-4e84-8567-50d9397e8abf"/>
    <xsd:import namespace="94e0478e-3a21-4c85-8083-23934b0a46c0"/>
    <xsd:import namespace="17edf5da-0070-4c4f-819a-f517fcc80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78e-3a21-4c85-8083-23934b0a46c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f5da-0070-4c4f-819a-f517fcc8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57C-C5C1-4354-B6B7-D15DA64A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44E7-30D4-4314-B430-75CC07BB04C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27ea7cb-71f0-4e84-8567-50d9397e8abf"/>
    <ds:schemaRef ds:uri="17edf5da-0070-4c4f-819a-f517fcc80f12"/>
    <ds:schemaRef ds:uri="94e0478e-3a21-4c85-8083-23934b0a46c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19DCC8-FABE-4265-B269-3C02474E9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ea7cb-71f0-4e84-8567-50d9397e8abf"/>
    <ds:schemaRef ds:uri="94e0478e-3a21-4c85-8083-23934b0a46c0"/>
    <ds:schemaRef ds:uri="17edf5da-0070-4c4f-819a-f517fcc8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DBF8E-E2BA-4F55-B0F9-05F2E107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Odvárková Jana</cp:lastModifiedBy>
  <cp:revision>7</cp:revision>
  <cp:lastPrinted>2018-08-30T16:48:00Z</cp:lastPrinted>
  <dcterms:created xsi:type="dcterms:W3CDTF">2018-09-14T13:06:00Z</dcterms:created>
  <dcterms:modified xsi:type="dcterms:W3CDTF">2024-09-03T09:10:00Z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0x010100613C6E3541B1B24CB4B7264E35E1EAB7</vt:lpwstr>
  </property>
  <property fmtid="{D5CDD505-2E9C-101B-9397-08002B2CF9AE}" pid="3" name="MediaServiceImageTags">
    <vt:lpwstr/>
  </property>
</Properties>
</file>